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43A" w:rsidRPr="0047443A" w:rsidRDefault="0047443A" w:rsidP="0047443A">
      <w:pPr>
        <w:pStyle w:val="NormalnyWeb"/>
        <w:spacing w:line="300" w:lineRule="atLeast"/>
        <w:jc w:val="center"/>
        <w:rPr>
          <w:rStyle w:val="Pogrubienie"/>
          <w:rFonts w:ascii="Arial" w:hAnsi="Arial" w:cs="Arial"/>
          <w:color w:val="525252"/>
          <w:sz w:val="36"/>
          <w:szCs w:val="36"/>
        </w:rPr>
      </w:pPr>
      <w:r w:rsidRPr="0047443A">
        <w:rPr>
          <w:rStyle w:val="Pogrubienie"/>
          <w:rFonts w:ascii="Arial" w:hAnsi="Arial" w:cs="Arial"/>
          <w:color w:val="525252"/>
          <w:sz w:val="36"/>
          <w:szCs w:val="36"/>
        </w:rPr>
        <w:t>Program – „Dobry Start”</w:t>
      </w:r>
    </w:p>
    <w:p w:rsidR="0047443A" w:rsidRDefault="0047443A" w:rsidP="0047443A">
      <w:pPr>
        <w:pStyle w:val="NormalnyWeb"/>
        <w:spacing w:line="300" w:lineRule="atLeast"/>
        <w:rPr>
          <w:rStyle w:val="Pogrubienie"/>
          <w:rFonts w:ascii="Arial" w:hAnsi="Arial" w:cs="Arial"/>
          <w:color w:val="525252"/>
        </w:rPr>
      </w:pPr>
    </w:p>
    <w:p w:rsidR="0047443A" w:rsidRDefault="0047443A" w:rsidP="0047443A">
      <w:pPr>
        <w:pStyle w:val="NormalnyWeb"/>
        <w:spacing w:line="300" w:lineRule="atLeast"/>
        <w:jc w:val="both"/>
        <w:rPr>
          <w:rFonts w:ascii="Arial" w:hAnsi="Arial" w:cs="Arial"/>
          <w:color w:val="525252"/>
        </w:rPr>
      </w:pPr>
      <w:r>
        <w:rPr>
          <w:rStyle w:val="Pogrubienie"/>
          <w:rFonts w:ascii="Arial" w:hAnsi="Arial" w:cs="Arial"/>
          <w:color w:val="525252"/>
        </w:rPr>
        <w:t xml:space="preserve">Gminny Ośrodek Pomocy Społecznej w </w:t>
      </w:r>
      <w:r>
        <w:rPr>
          <w:rStyle w:val="Pogrubienie"/>
          <w:rFonts w:ascii="Arial" w:hAnsi="Arial" w:cs="Arial"/>
          <w:color w:val="525252"/>
        </w:rPr>
        <w:t xml:space="preserve">Grabowie nad Pilicą </w:t>
      </w:r>
      <w:r>
        <w:rPr>
          <w:rStyle w:val="Pogrubienie"/>
          <w:rFonts w:ascii="Arial" w:hAnsi="Arial" w:cs="Arial"/>
          <w:color w:val="525252"/>
        </w:rPr>
        <w:t xml:space="preserve"> informuje,</w:t>
      </w:r>
      <w:r>
        <w:rPr>
          <w:rStyle w:val="Pogrubienie"/>
          <w:rFonts w:ascii="Arial" w:hAnsi="Arial" w:cs="Arial"/>
          <w:color w:val="525252"/>
        </w:rPr>
        <w:t xml:space="preserve">                              </w:t>
      </w:r>
      <w:r>
        <w:rPr>
          <w:rStyle w:val="Pogrubienie"/>
          <w:rFonts w:ascii="Arial" w:hAnsi="Arial" w:cs="Arial"/>
          <w:color w:val="525252"/>
        </w:rPr>
        <w:t xml:space="preserve"> że zgodnie z Rozporządzeniem Rady Ministrów z dnia 30 maja 2018 r. Rząd ustanowił program, na podstawie, którego rodziny otrzymają raz w roku 300 zł, w związku z rozpoczęciem  roku szkolnego - na każde dziecko uczące się </w:t>
      </w:r>
      <w:r>
        <w:rPr>
          <w:rStyle w:val="Pogrubienie"/>
          <w:rFonts w:ascii="Arial" w:hAnsi="Arial" w:cs="Arial"/>
          <w:color w:val="525252"/>
        </w:rPr>
        <w:t xml:space="preserve">                         </w:t>
      </w:r>
      <w:bookmarkStart w:id="0" w:name="_GoBack"/>
      <w:bookmarkEnd w:id="0"/>
      <w:r>
        <w:rPr>
          <w:rStyle w:val="Pogrubienie"/>
          <w:rFonts w:ascii="Arial" w:hAnsi="Arial" w:cs="Arial"/>
          <w:color w:val="525252"/>
        </w:rPr>
        <w:t>w szkole – bez względu na dochody.</w:t>
      </w:r>
    </w:p>
    <w:p w:rsidR="0047443A" w:rsidRDefault="0047443A" w:rsidP="0047443A">
      <w:pPr>
        <w:pStyle w:val="NormalnyWeb"/>
        <w:spacing w:line="300" w:lineRule="atLeast"/>
        <w:jc w:val="both"/>
        <w:rPr>
          <w:rFonts w:ascii="Arial" w:hAnsi="Arial" w:cs="Arial"/>
          <w:color w:val="525252"/>
        </w:rPr>
      </w:pPr>
      <w:r>
        <w:rPr>
          <w:rFonts w:ascii="Arial" w:hAnsi="Arial" w:cs="Arial"/>
          <w:color w:val="525252"/>
        </w:rPr>
        <w:t>Wnioski o ustalenie prawa do świadczenia „DOBRY START” będą przyjmowane i realizowane w Urzędzie Gminy lub miasta właściwym ze względu na miejsce zamieszkania osoby ubiegającej się. Wnioski będą  przyjmowane w Gminnym Ośrodku Pomocy Społecznej:</w:t>
      </w:r>
    </w:p>
    <w:p w:rsidR="0047443A" w:rsidRDefault="0047443A" w:rsidP="0047443A">
      <w:pPr>
        <w:numPr>
          <w:ilvl w:val="0"/>
          <w:numId w:val="1"/>
        </w:numPr>
        <w:spacing w:after="0" w:line="300" w:lineRule="atLeast"/>
        <w:ind w:left="300"/>
        <w:jc w:val="both"/>
        <w:rPr>
          <w:rFonts w:ascii="Arial" w:hAnsi="Arial" w:cs="Arial"/>
          <w:color w:val="525252"/>
        </w:rPr>
      </w:pPr>
      <w:r>
        <w:rPr>
          <w:rStyle w:val="Pogrubienie"/>
          <w:rFonts w:ascii="Arial" w:hAnsi="Arial" w:cs="Arial"/>
          <w:color w:val="525252"/>
        </w:rPr>
        <w:t>od 1 lipca 2018 r.</w:t>
      </w:r>
      <w:r>
        <w:rPr>
          <w:rFonts w:ascii="Arial" w:hAnsi="Arial" w:cs="Arial"/>
          <w:color w:val="525252"/>
        </w:rPr>
        <w:t xml:space="preserve"> online przez stronę Ministerstwa Rodziny </w:t>
      </w:r>
      <w:hyperlink r:id="rId5" w:history="1">
        <w:r>
          <w:rPr>
            <w:rStyle w:val="Hipercze"/>
            <w:rFonts w:ascii="Arial" w:hAnsi="Arial" w:cs="Arial"/>
          </w:rPr>
          <w:t>empatia.mrpips.gov.pl</w:t>
        </w:r>
      </w:hyperlink>
      <w:r>
        <w:rPr>
          <w:rFonts w:ascii="Arial" w:hAnsi="Arial" w:cs="Arial"/>
          <w:color w:val="525252"/>
        </w:rPr>
        <w:t xml:space="preserve"> oraz przez bankowość elektroniczną, do 30 listopada 2018 r.</w:t>
      </w:r>
    </w:p>
    <w:p w:rsidR="0047443A" w:rsidRDefault="0047443A" w:rsidP="0047443A">
      <w:pPr>
        <w:numPr>
          <w:ilvl w:val="0"/>
          <w:numId w:val="1"/>
        </w:numPr>
        <w:spacing w:after="0" w:line="300" w:lineRule="atLeast"/>
        <w:ind w:left="300"/>
        <w:jc w:val="both"/>
        <w:rPr>
          <w:rFonts w:ascii="Arial" w:hAnsi="Arial" w:cs="Arial"/>
          <w:color w:val="525252"/>
        </w:rPr>
      </w:pPr>
      <w:r>
        <w:rPr>
          <w:rStyle w:val="Pogrubienie"/>
          <w:rFonts w:ascii="Arial" w:hAnsi="Arial" w:cs="Arial"/>
          <w:color w:val="525252"/>
        </w:rPr>
        <w:t>od 1 sierpnia 2018 r.</w:t>
      </w:r>
      <w:r>
        <w:rPr>
          <w:rFonts w:ascii="Arial" w:hAnsi="Arial" w:cs="Arial"/>
          <w:color w:val="525252"/>
        </w:rPr>
        <w:t xml:space="preserve"> droga tradycyjną (papierową) do 30 listopada 2018 r.</w:t>
      </w:r>
    </w:p>
    <w:p w:rsidR="0047443A" w:rsidRDefault="0047443A" w:rsidP="0047443A">
      <w:pPr>
        <w:spacing w:line="300" w:lineRule="atLeast"/>
        <w:jc w:val="both"/>
        <w:rPr>
          <w:rFonts w:ascii="Arial" w:hAnsi="Arial" w:cs="Arial"/>
          <w:color w:val="525252"/>
        </w:rPr>
      </w:pPr>
      <w:r>
        <w:rPr>
          <w:rFonts w:ascii="Arial" w:hAnsi="Arial" w:cs="Arial"/>
          <w:color w:val="525252"/>
        </w:rPr>
        <w:br/>
      </w:r>
      <w:r>
        <w:rPr>
          <w:rStyle w:val="Pogrubienie"/>
          <w:rFonts w:ascii="Arial" w:hAnsi="Arial" w:cs="Arial"/>
          <w:color w:val="525252"/>
        </w:rPr>
        <w:t xml:space="preserve">Wniosek należy złożyć do 30 listopada, natomiast złożenie wniosku o świadczenie "Dobry Start" w lipcu i sierpniu to gwarancja wypłaty świadczenia nie później niż  do 30 września. </w:t>
      </w:r>
    </w:p>
    <w:p w:rsidR="0047443A" w:rsidRDefault="0047443A" w:rsidP="0047443A">
      <w:pPr>
        <w:pStyle w:val="NormalnyWeb"/>
        <w:spacing w:line="300" w:lineRule="atLeast"/>
        <w:jc w:val="both"/>
        <w:rPr>
          <w:rFonts w:ascii="Arial" w:hAnsi="Arial" w:cs="Arial"/>
          <w:color w:val="525252"/>
        </w:rPr>
      </w:pPr>
      <w:r>
        <w:rPr>
          <w:rFonts w:ascii="Arial" w:hAnsi="Arial" w:cs="Arial"/>
          <w:color w:val="525252"/>
        </w:rPr>
        <w:t>Wnioski złożone po upływie terminu pozostawia się bez rozpatrzenia.</w:t>
      </w:r>
      <w:r>
        <w:rPr>
          <w:rFonts w:ascii="Arial" w:hAnsi="Arial" w:cs="Arial"/>
          <w:color w:val="525252"/>
        </w:rPr>
        <w:br/>
      </w:r>
      <w:r>
        <w:rPr>
          <w:rFonts w:ascii="Arial" w:hAnsi="Arial" w:cs="Arial"/>
          <w:color w:val="525252"/>
          <w:u w:val="single"/>
        </w:rPr>
        <w:br/>
        <w:t>Świadczenie  „dobry start”  przysługuje  w związku z rozpoczęciem roku szkolnego  do ukończenia:</w:t>
      </w:r>
      <w:r>
        <w:rPr>
          <w:rFonts w:ascii="Arial" w:hAnsi="Arial" w:cs="Arial"/>
          <w:color w:val="525252"/>
        </w:rPr>
        <w:t xml:space="preserve"> </w:t>
      </w:r>
    </w:p>
    <w:p w:rsidR="0047443A" w:rsidRDefault="0047443A" w:rsidP="0047443A">
      <w:pPr>
        <w:numPr>
          <w:ilvl w:val="0"/>
          <w:numId w:val="2"/>
        </w:numPr>
        <w:spacing w:after="0" w:line="300" w:lineRule="atLeast"/>
        <w:ind w:left="300"/>
        <w:jc w:val="both"/>
        <w:rPr>
          <w:rFonts w:ascii="Arial" w:hAnsi="Arial" w:cs="Arial"/>
          <w:color w:val="525252"/>
        </w:rPr>
      </w:pPr>
      <w:r>
        <w:rPr>
          <w:rFonts w:ascii="Arial" w:hAnsi="Arial" w:cs="Arial"/>
          <w:color w:val="525252"/>
        </w:rPr>
        <w:t>przez dziecko lub osobę uczącą się 20 roku życia ;</w:t>
      </w:r>
    </w:p>
    <w:p w:rsidR="0047443A" w:rsidRDefault="0047443A" w:rsidP="0047443A">
      <w:pPr>
        <w:numPr>
          <w:ilvl w:val="0"/>
          <w:numId w:val="2"/>
        </w:numPr>
        <w:spacing w:after="0" w:line="300" w:lineRule="atLeast"/>
        <w:ind w:left="300"/>
        <w:jc w:val="both"/>
        <w:rPr>
          <w:rFonts w:ascii="Arial" w:hAnsi="Arial" w:cs="Arial"/>
          <w:color w:val="525252"/>
        </w:rPr>
      </w:pPr>
      <w:r>
        <w:rPr>
          <w:rFonts w:ascii="Arial" w:hAnsi="Arial" w:cs="Arial"/>
          <w:color w:val="525252"/>
        </w:rPr>
        <w:t>przez dziecko lub osobę uczącą się 24 roku życia - w przypadku dzieci lub osób uczących się legitymujących się orzeczeniem o niepełnosprawności.</w:t>
      </w:r>
    </w:p>
    <w:p w:rsidR="0047443A" w:rsidRDefault="0047443A" w:rsidP="0047443A">
      <w:pPr>
        <w:jc w:val="both"/>
        <w:rPr>
          <w:rFonts w:ascii="Arial" w:hAnsi="Arial" w:cs="Arial"/>
          <w:color w:val="525252"/>
        </w:rPr>
      </w:pPr>
      <w:r>
        <w:rPr>
          <w:rFonts w:ascii="Arial" w:hAnsi="Arial" w:cs="Arial"/>
          <w:color w:val="525252"/>
        </w:rPr>
        <w:t>Świadczenie "Dobry Start" przysługuje  raz w roku na rozpoczynający rok szkolny</w:t>
      </w:r>
      <w:r>
        <w:rPr>
          <w:rStyle w:val="Pogrubienie"/>
          <w:rFonts w:ascii="Arial" w:hAnsi="Arial" w:cs="Arial"/>
          <w:color w:val="525252"/>
        </w:rPr>
        <w:t xml:space="preserve"> dzieci do ukończenia 20 roku życia</w:t>
      </w:r>
      <w:r>
        <w:rPr>
          <w:rFonts w:ascii="Arial" w:hAnsi="Arial" w:cs="Arial"/>
          <w:color w:val="525252"/>
        </w:rPr>
        <w:t xml:space="preserve">. Dzieci niepełnosprawne uczące się w szkole otrzymają je do </w:t>
      </w:r>
      <w:r>
        <w:rPr>
          <w:rStyle w:val="Pogrubienie"/>
          <w:rFonts w:ascii="Arial" w:hAnsi="Arial" w:cs="Arial"/>
          <w:color w:val="525252"/>
        </w:rPr>
        <w:t>ukończenia przez nie 24 roku życia</w:t>
      </w:r>
      <w:r>
        <w:rPr>
          <w:rFonts w:ascii="Arial" w:hAnsi="Arial" w:cs="Arial"/>
          <w:color w:val="525252"/>
        </w:rPr>
        <w:t>.</w:t>
      </w:r>
    </w:p>
    <w:p w:rsidR="009A6B6C" w:rsidRPr="0047443A" w:rsidRDefault="0047443A" w:rsidP="0047443A">
      <w:pPr>
        <w:jc w:val="both"/>
        <w:rPr>
          <w:b/>
        </w:rPr>
      </w:pPr>
      <w:r>
        <w:rPr>
          <w:rFonts w:ascii="Arial" w:hAnsi="Arial" w:cs="Arial"/>
          <w:color w:val="525252"/>
        </w:rPr>
        <w:t xml:space="preserve"> </w:t>
      </w:r>
      <w:r>
        <w:rPr>
          <w:rFonts w:ascii="Arial" w:hAnsi="Arial" w:cs="Arial"/>
          <w:color w:val="525252"/>
        </w:rPr>
        <w:br/>
      </w:r>
      <w:r>
        <w:rPr>
          <w:rFonts w:ascii="Arial" w:hAnsi="Arial" w:cs="Arial"/>
          <w:color w:val="525252"/>
        </w:rPr>
        <w:br/>
      </w:r>
      <w:r w:rsidRPr="0047443A">
        <w:rPr>
          <w:rFonts w:ascii="Arial" w:hAnsi="Arial" w:cs="Arial"/>
          <w:b/>
          <w:color w:val="525252"/>
          <w:u w:val="single"/>
        </w:rPr>
        <w:t>Świadczenie nie przysługuje na dzieci uczęszczające do przedszkola oraz dzieci realizujące roczne przygotowania przedszkolne w tzw. zerówce w przedszkolu lub szkole.</w:t>
      </w:r>
    </w:p>
    <w:sectPr w:rsidR="009A6B6C" w:rsidRPr="00474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2668"/>
    <w:multiLevelType w:val="multilevel"/>
    <w:tmpl w:val="47B2EC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3928BA"/>
    <w:multiLevelType w:val="multilevel"/>
    <w:tmpl w:val="2472A4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3A"/>
    <w:rsid w:val="0047443A"/>
    <w:rsid w:val="009A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C7EB"/>
  <w15:chartTrackingRefBased/>
  <w15:docId w15:val="{2441FF75-1838-45EA-BFED-9F80A243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7443A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47443A"/>
    <w:rPr>
      <w:b w:val="0"/>
      <w:bCs w:val="0"/>
      <w:color w:val="56AC2A"/>
      <w:u w:val="single"/>
    </w:rPr>
  </w:style>
  <w:style w:type="character" w:styleId="Pogrubienie">
    <w:name w:val="Strong"/>
    <w:basedOn w:val="Domylnaczcionkaakapitu"/>
    <w:uiPriority w:val="22"/>
    <w:qFormat/>
    <w:rsid w:val="004744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mpatia.mrpips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GOPS</cp:lastModifiedBy>
  <cp:revision>1</cp:revision>
  <dcterms:created xsi:type="dcterms:W3CDTF">2018-06-07T07:52:00Z</dcterms:created>
  <dcterms:modified xsi:type="dcterms:W3CDTF">2018-06-07T07:55:00Z</dcterms:modified>
</cp:coreProperties>
</file>